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CE60DF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</w:t>
      </w:r>
      <w:r w:rsidR="00F72481" w:rsidRPr="00F72481">
        <w:rPr>
          <w:rFonts w:ascii="Times New Roman" w:eastAsia="Times New Roman" w:hAnsi="Times New Roman" w:cs="Times New Roman"/>
          <w:b/>
          <w:bCs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9C1D68" w:rsidRPr="009C1D68" w:rsidRDefault="00F72481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F72481">
        <w:rPr>
          <w:rFonts w:ascii="Times New Roman" w:eastAsia="Times New Roman" w:hAnsi="Times New Roman" w:cs="Times New Roman"/>
          <w:b/>
          <w:bCs/>
          <w:lang w:eastAsia="ko-KR"/>
        </w:rPr>
        <w:t>имени Н. И. Вавилова</w:t>
      </w:r>
      <w:r w:rsidR="009C1D68" w:rsidRPr="009C1D68">
        <w:rPr>
          <w:rFonts w:ascii="Times New Roman" w:eastAsia="Times New Roman" w:hAnsi="Times New Roman" w:cs="Times New Roman"/>
          <w:b/>
          <w:lang w:eastAsia="ko-KR"/>
        </w:rPr>
        <w:t>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CE60DF" w:rsidP="00CE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«</w:t>
            </w:r>
            <w:r w:rsidR="00DA7C02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</w:t>
            </w: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__»________</w:t>
            </w:r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 г. –</w:t>
            </w:r>
            <w:r w:rsidR="001C5CE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«_</w:t>
            </w:r>
            <w:r w:rsidR="00DA7C02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_»____________</w:t>
            </w:r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35.0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2F1419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F141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Интенсивное овощеводство защищенного грунта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2F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М-А-</w:t>
            </w:r>
            <w:r w:rsidR="002F141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ИОЗГ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10</w:t>
            </w:r>
            <w:r w:rsidR="002F141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  <w:r w:rsidR="00F72481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2F1419" w:rsidP="002F1419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                </w:t>
            </w:r>
            <w:r w:rsidR="009C1D68"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5CE4"/>
    <w:rsid w:val="002F1419"/>
    <w:rsid w:val="00441460"/>
    <w:rsid w:val="009C1D68"/>
    <w:rsid w:val="00AB6341"/>
    <w:rsid w:val="00CE60DF"/>
    <w:rsid w:val="00DA7C02"/>
    <w:rsid w:val="00E14389"/>
    <w:rsid w:val="00EF42E3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203F"/>
  <w15:docId w15:val="{27C38778-F12C-4747-AD3C-35F5515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2021-04-06T09:13:00Z</dcterms:created>
  <dcterms:modified xsi:type="dcterms:W3CDTF">2023-02-13T12:29:00Z</dcterms:modified>
</cp:coreProperties>
</file>